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4C" w:rsidRPr="003A484C" w:rsidRDefault="003A484C" w:rsidP="003A484C">
      <w:pPr>
        <w:widowControl w:val="0"/>
        <w:adjustRightInd/>
        <w:snapToGrid/>
        <w:spacing w:after="0"/>
        <w:jc w:val="both"/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</w:pPr>
      <w:r w:rsidRPr="003A484C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附件：</w:t>
      </w:r>
    </w:p>
    <w:p w:rsidR="003A484C" w:rsidRPr="003A484C" w:rsidRDefault="003A484C" w:rsidP="003A484C">
      <w:pPr>
        <w:widowControl w:val="0"/>
        <w:adjustRightInd/>
        <w:snapToGrid/>
        <w:spacing w:after="0"/>
        <w:jc w:val="center"/>
        <w:rPr>
          <w:rFonts w:ascii="黑体" w:eastAsia="黑体" w:hAnsi="仿宋" w:cs="Times New Roman" w:hint="eastAsia"/>
          <w:color w:val="000000"/>
          <w:kern w:val="2"/>
          <w:sz w:val="44"/>
          <w:szCs w:val="44"/>
        </w:rPr>
      </w:pPr>
      <w:r w:rsidRPr="003A484C">
        <w:rPr>
          <w:rFonts w:ascii="黑体" w:eastAsia="黑体" w:hAnsi="仿宋" w:cs="Times New Roman" w:hint="eastAsia"/>
          <w:color w:val="000000"/>
          <w:kern w:val="2"/>
          <w:sz w:val="44"/>
          <w:szCs w:val="44"/>
        </w:rPr>
        <w:t>参  会  回  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218"/>
        <w:gridCol w:w="1822"/>
        <w:gridCol w:w="2089"/>
        <w:gridCol w:w="11"/>
        <w:gridCol w:w="2554"/>
        <w:tblGridChange w:id="0">
          <w:tblGrid>
            <w:gridCol w:w="1592"/>
            <w:gridCol w:w="1218"/>
            <w:gridCol w:w="1822"/>
            <w:gridCol w:w="2089"/>
            <w:gridCol w:w="11"/>
            <w:gridCol w:w="2554"/>
          </w:tblGrid>
        </w:tblGridChange>
      </w:tblGrid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地  址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电    话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传  真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参会人员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性别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手  机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E-mail</w:t>
            </w: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 xml:space="preserve">       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ind w:firstLineChars="50" w:firstLine="14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454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484C" w:rsidRPr="003A484C" w:rsidTr="0008170A">
        <w:trPr>
          <w:trHeight w:val="1248"/>
          <w:jc w:val="center"/>
        </w:trPr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订房</w:t>
            </w:r>
          </w:p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□是 □否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标间：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间，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日～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日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晚（ 400-600元/天/间）</w:t>
            </w:r>
          </w:p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单间：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间，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日～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日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  <w:u w:val="single"/>
              </w:rPr>
              <w:t xml:space="preserve">   </w:t>
            </w: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晚（ 560元/天/间）</w:t>
            </w:r>
          </w:p>
        </w:tc>
      </w:tr>
      <w:tr w:rsidR="003A484C" w:rsidRPr="003A484C" w:rsidTr="0008170A">
        <w:trPr>
          <w:trHeight w:val="1248"/>
          <w:jc w:val="center"/>
        </w:trPr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是否参加</w:t>
            </w:r>
          </w:p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分会场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 xml:space="preserve">□分会场一：交通与隧道    </w:t>
            </w:r>
          </w:p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□分会场二：建筑文化遗产与建筑工程</w:t>
            </w:r>
          </w:p>
        </w:tc>
      </w:tr>
      <w:tr w:rsidR="003A484C" w:rsidRPr="003A484C" w:rsidTr="0008170A">
        <w:trPr>
          <w:trHeight w:val="882"/>
          <w:jc w:val="center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  <w:t>是否参观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84C" w:rsidRPr="003A484C" w:rsidRDefault="003A484C" w:rsidP="003A484C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Times New Roman" w:hint="eastAsia"/>
                <w:color w:val="000000"/>
                <w:kern w:val="2"/>
                <w:sz w:val="28"/>
                <w:szCs w:val="28"/>
              </w:rPr>
            </w:pPr>
            <w:r w:rsidRPr="003A484C">
              <w:rPr>
                <w:rFonts w:ascii="宋体" w:eastAsia="宋体" w:hAnsi="宋体" w:cs="Times New Roman" w:hint="eastAsia"/>
                <w:bCs/>
                <w:color w:val="000000"/>
                <w:kern w:val="2"/>
                <w:sz w:val="28"/>
                <w:szCs w:val="28"/>
              </w:rPr>
              <w:t>是□      否□   （不填视为不参加）</w:t>
            </w:r>
          </w:p>
        </w:tc>
      </w:tr>
    </w:tbl>
    <w:p w:rsidR="003A484C" w:rsidRPr="003A484C" w:rsidRDefault="003A484C" w:rsidP="003A484C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联系电话：010-58934710、58933071（传真）</w:t>
      </w:r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电子邮箱：</w:t>
      </w:r>
      <w:hyperlink r:id="rId6" w:history="1">
        <w:r w:rsidRPr="003A484C">
          <w:rPr>
            <w:rFonts w:ascii="宋体" w:eastAsia="宋体" w:hAnsi="宋体" w:cs="Times New Roman" w:hint="eastAsia"/>
            <w:color w:val="000000"/>
            <w:kern w:val="2"/>
            <w:sz w:val="28"/>
          </w:rPr>
          <w:t>ccesdaa@163.com</w:t>
        </w:r>
      </w:hyperlink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1.会议费可提前汇至中国土木工程学会也可在报到时交纳。</w:t>
      </w:r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ind w:firstLineChars="200" w:firstLine="560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开户名称：中国土木工程学会</w:t>
      </w:r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ind w:firstLineChars="200" w:firstLine="560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开户银行：中国工商银行北京百万庄支行</w:t>
      </w:r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ind w:firstLineChars="200" w:firstLine="560"/>
        <w:jc w:val="both"/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银行帐号：0200001409089012486</w:t>
      </w:r>
    </w:p>
    <w:p w:rsidR="003A484C" w:rsidRPr="003A484C" w:rsidRDefault="003A484C" w:rsidP="003A484C">
      <w:pPr>
        <w:widowControl w:val="0"/>
        <w:adjustRightInd/>
        <w:snapToGrid/>
        <w:spacing w:after="0" w:line="480" w:lineRule="exact"/>
        <w:ind w:left="420" w:hangingChars="150" w:hanging="420"/>
        <w:jc w:val="both"/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</w:pPr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2.为提前安排好参会代表的住宿、就餐和参观事宜，请确定参会的代表将填写好的参会回执于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5"/>
        </w:smartTagPr>
        <w:r w:rsidRPr="003A484C">
          <w:rPr>
            <w:rFonts w:ascii="宋体" w:eastAsia="宋体" w:hAnsi="宋体" w:cs="Times New Roman" w:hint="eastAsia"/>
            <w:color w:val="000000"/>
            <w:kern w:val="2"/>
            <w:sz w:val="28"/>
            <w:szCs w:val="28"/>
          </w:rPr>
          <w:t>10月15日</w:t>
        </w:r>
      </w:smartTag>
      <w:r w:rsidRPr="003A484C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>前传真至会务组。</w:t>
      </w:r>
    </w:p>
    <w:p w:rsidR="004358AB" w:rsidRDefault="004358AB" w:rsidP="00D31D50">
      <w:pPr>
        <w:spacing w:line="220" w:lineRule="atLeast"/>
      </w:pPr>
    </w:p>
    <w:sectPr w:rsidR="004358AB" w:rsidSect="00B867E2">
      <w:pgSz w:w="11906" w:h="16838"/>
      <w:pgMar w:top="1531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742" w:rsidRDefault="007B0742" w:rsidP="003A484C">
      <w:pPr>
        <w:spacing w:after="0"/>
      </w:pPr>
      <w:r>
        <w:separator/>
      </w:r>
    </w:p>
  </w:endnote>
  <w:endnote w:type="continuationSeparator" w:id="0">
    <w:p w:rsidR="007B0742" w:rsidRDefault="007B0742" w:rsidP="003A48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742" w:rsidRDefault="007B0742" w:rsidP="003A484C">
      <w:pPr>
        <w:spacing w:after="0"/>
      </w:pPr>
      <w:r>
        <w:separator/>
      </w:r>
    </w:p>
  </w:footnote>
  <w:footnote w:type="continuationSeparator" w:id="0">
    <w:p w:rsidR="007B0742" w:rsidRDefault="007B0742" w:rsidP="003A48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70B8"/>
    <w:rsid w:val="00323B43"/>
    <w:rsid w:val="003A484C"/>
    <w:rsid w:val="003D37D8"/>
    <w:rsid w:val="00426133"/>
    <w:rsid w:val="004358AB"/>
    <w:rsid w:val="007B074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8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84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8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8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esda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2015-09-22T09:03:00Z</dcterms:modified>
</cp:coreProperties>
</file>